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B290DB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931646">
        <w:rPr>
          <w:rFonts w:ascii="Arial" w:hAnsi="Arial" w:cs="Arial"/>
          <w:b/>
          <w:sz w:val="24"/>
          <w:szCs w:val="24"/>
        </w:rPr>
        <w:t>2804</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AD7C0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646">
        <w:rPr>
          <w:rFonts w:ascii="Arial" w:hAnsi="Arial" w:cs="Arial"/>
          <w:color w:val="FF0000"/>
          <w:lang w:eastAsia="ja-JP"/>
        </w:rPr>
        <w:t>13.3.18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24CDD" w:rsidRPr="00224CDD" w14:paraId="5B66F53A" w14:textId="77777777" w:rsidTr="00871653">
        <w:tc>
          <w:tcPr>
            <w:tcW w:w="2436" w:type="dxa"/>
            <w:shd w:val="clear" w:color="auto" w:fill="auto"/>
          </w:tcPr>
          <w:p w14:paraId="0E6C965F" w14:textId="77777777" w:rsidR="00593315" w:rsidRPr="00224CDD" w:rsidRDefault="00C21339" w:rsidP="001A248F">
            <w:pPr>
              <w:tabs>
                <w:tab w:val="left" w:pos="567"/>
              </w:tabs>
              <w:spacing w:after="0"/>
              <w:rPr>
                <w:rFonts w:ascii="Arial" w:hAnsi="Arial" w:cs="Arial"/>
                <w:b/>
              </w:rPr>
            </w:pPr>
            <w:r w:rsidRPr="00224CDD">
              <w:rPr>
                <w:rFonts w:ascii="Arial" w:hAnsi="Arial" w:cs="Arial"/>
                <w:b/>
              </w:rPr>
              <w:t xml:space="preserve">WI / SI </w:t>
            </w:r>
            <w:r w:rsidR="00593315" w:rsidRPr="00224CDD">
              <w:rPr>
                <w:rFonts w:ascii="Arial" w:hAnsi="Arial" w:cs="Arial"/>
                <w:b/>
              </w:rPr>
              <w:t>Name</w:t>
            </w:r>
          </w:p>
        </w:tc>
        <w:tc>
          <w:tcPr>
            <w:tcW w:w="7650" w:type="dxa"/>
            <w:gridSpan w:val="5"/>
          </w:tcPr>
          <w:p w14:paraId="76D16D9C" w14:textId="0A8DCCAB" w:rsidR="00593315" w:rsidRPr="00931646" w:rsidRDefault="00CD4BA8" w:rsidP="001A248F">
            <w:pPr>
              <w:tabs>
                <w:tab w:val="left" w:pos="567"/>
              </w:tabs>
              <w:spacing w:after="0"/>
              <w:rPr>
                <w:rFonts w:ascii="Arial" w:hAnsi="Arial" w:cs="Arial"/>
              </w:rPr>
            </w:pPr>
            <w:r w:rsidRPr="00931646">
              <w:rPr>
                <w:rFonts w:ascii="Arial" w:hAnsi="Arial" w:cs="Arial"/>
              </w:rPr>
              <w:t>Conformance Test Aspects - Protocol enhancements for Mission Critical Services for Rel-16 (MCPTT, MCVideo, MCData)</w:t>
            </w:r>
          </w:p>
        </w:tc>
      </w:tr>
      <w:tr w:rsidR="00224CDD" w:rsidRPr="00224CDD" w14:paraId="3B7BA5CF" w14:textId="77777777" w:rsidTr="00871653">
        <w:tc>
          <w:tcPr>
            <w:tcW w:w="2436" w:type="dxa"/>
            <w:shd w:val="clear" w:color="auto" w:fill="auto"/>
          </w:tcPr>
          <w:p w14:paraId="17DAA025" w14:textId="77777777" w:rsidR="00871653" w:rsidRPr="00224CDD" w:rsidRDefault="00871653" w:rsidP="001A248F">
            <w:pPr>
              <w:tabs>
                <w:tab w:val="left" w:pos="567"/>
              </w:tabs>
              <w:spacing w:after="0"/>
              <w:rPr>
                <w:rFonts w:ascii="Arial" w:hAnsi="Arial" w:cs="Arial"/>
                <w:bCs/>
              </w:rPr>
            </w:pPr>
            <w:r w:rsidRPr="00224CDD">
              <w:rPr>
                <w:rFonts w:ascii="Arial" w:hAnsi="Arial" w:cs="Arial"/>
                <w:bCs/>
              </w:rPr>
              <w:t>included in this status report</w:t>
            </w:r>
          </w:p>
        </w:tc>
        <w:tc>
          <w:tcPr>
            <w:tcW w:w="1846" w:type="dxa"/>
          </w:tcPr>
          <w:p w14:paraId="393E5866" w14:textId="77777777" w:rsidR="00871653" w:rsidRPr="00931646" w:rsidRDefault="00871653" w:rsidP="001A248F">
            <w:pPr>
              <w:tabs>
                <w:tab w:val="left" w:pos="567"/>
              </w:tabs>
              <w:spacing w:after="0"/>
              <w:rPr>
                <w:rFonts w:ascii="Arial" w:hAnsi="Arial" w:cs="Arial"/>
                <w:lang w:eastAsia="ja-JP"/>
              </w:rPr>
            </w:pPr>
            <w:r w:rsidRPr="00931646">
              <w:rPr>
                <w:rFonts w:ascii="Arial" w:hAnsi="Arial" w:cs="Arial"/>
              </w:rPr>
              <w:t>Study Item:</w:t>
            </w:r>
            <w:r w:rsidRPr="00931646">
              <w:rPr>
                <w:rFonts w:ascii="Arial" w:hAnsi="Arial" w:cs="Arial" w:hint="eastAsia"/>
                <w:lang w:eastAsia="ja-JP"/>
              </w:rPr>
              <w:t xml:space="preserve"> </w:t>
            </w:r>
          </w:p>
          <w:p w14:paraId="27D21A4C" w14:textId="3CEC78D6" w:rsidR="00871653" w:rsidRPr="00931646" w:rsidRDefault="00871653" w:rsidP="001A248F">
            <w:pPr>
              <w:tabs>
                <w:tab w:val="left" w:pos="567"/>
              </w:tabs>
              <w:spacing w:after="0"/>
              <w:rPr>
                <w:rFonts w:ascii="Arial" w:hAnsi="Arial" w:cs="Arial"/>
              </w:rPr>
            </w:pPr>
            <w:r w:rsidRPr="00931646">
              <w:rPr>
                <w:rFonts w:ascii="Arial" w:hAnsi="Arial" w:cs="Arial"/>
                <w:lang w:eastAsia="ja-JP"/>
              </w:rPr>
              <w:t>No</w:t>
            </w:r>
          </w:p>
        </w:tc>
        <w:tc>
          <w:tcPr>
            <w:tcW w:w="1842" w:type="dxa"/>
          </w:tcPr>
          <w:p w14:paraId="424795E6" w14:textId="77777777" w:rsidR="00871653" w:rsidRPr="00931646" w:rsidRDefault="00871653" w:rsidP="001A248F">
            <w:pPr>
              <w:tabs>
                <w:tab w:val="left" w:pos="567"/>
              </w:tabs>
              <w:spacing w:after="0"/>
              <w:rPr>
                <w:rFonts w:ascii="Arial" w:hAnsi="Arial" w:cs="Arial"/>
                <w:lang w:eastAsia="ja-JP"/>
              </w:rPr>
            </w:pPr>
            <w:r w:rsidRPr="00931646">
              <w:rPr>
                <w:rFonts w:ascii="Arial" w:hAnsi="Arial" w:cs="Arial"/>
              </w:rPr>
              <w:t>Core part:</w:t>
            </w:r>
            <w:r w:rsidRPr="00931646">
              <w:rPr>
                <w:rFonts w:ascii="Arial" w:hAnsi="Arial" w:cs="Arial"/>
                <w:lang w:eastAsia="ja-JP"/>
              </w:rPr>
              <w:t xml:space="preserve"> </w:t>
            </w:r>
          </w:p>
          <w:p w14:paraId="4F4E6C8C" w14:textId="0A0799FB" w:rsidR="00871653" w:rsidRPr="00931646" w:rsidRDefault="00871653" w:rsidP="001A248F">
            <w:pPr>
              <w:tabs>
                <w:tab w:val="left" w:pos="567"/>
              </w:tabs>
              <w:spacing w:after="0"/>
              <w:rPr>
                <w:rFonts w:ascii="Arial" w:hAnsi="Arial" w:cs="Arial"/>
                <w:lang w:eastAsia="ja-JP"/>
              </w:rPr>
            </w:pPr>
            <w:r w:rsidRPr="00931646">
              <w:rPr>
                <w:rFonts w:ascii="Arial" w:hAnsi="Arial" w:cs="Arial"/>
                <w:lang w:eastAsia="ja-JP"/>
              </w:rPr>
              <w:t>No</w:t>
            </w:r>
          </w:p>
        </w:tc>
        <w:tc>
          <w:tcPr>
            <w:tcW w:w="2309" w:type="dxa"/>
            <w:gridSpan w:val="2"/>
          </w:tcPr>
          <w:p w14:paraId="0EA72874" w14:textId="77777777" w:rsidR="00871653" w:rsidRPr="00931646" w:rsidRDefault="00871653" w:rsidP="001A248F">
            <w:pPr>
              <w:tabs>
                <w:tab w:val="left" w:pos="567"/>
              </w:tabs>
              <w:spacing w:after="0"/>
              <w:rPr>
                <w:rFonts w:ascii="Arial" w:hAnsi="Arial" w:cs="Arial"/>
              </w:rPr>
            </w:pPr>
            <w:r w:rsidRPr="00931646">
              <w:rPr>
                <w:rFonts w:ascii="Arial" w:hAnsi="Arial" w:cs="Arial"/>
              </w:rPr>
              <w:t>Performance part:</w:t>
            </w:r>
          </w:p>
          <w:p w14:paraId="3DC7ABB4" w14:textId="18C87936" w:rsidR="00871653" w:rsidRPr="00931646" w:rsidRDefault="00871653" w:rsidP="0036248C">
            <w:pPr>
              <w:tabs>
                <w:tab w:val="left" w:pos="567"/>
              </w:tabs>
              <w:spacing w:after="0"/>
              <w:rPr>
                <w:rFonts w:ascii="Arial" w:hAnsi="Arial" w:cs="Arial"/>
                <w:lang w:eastAsia="ja-JP"/>
              </w:rPr>
            </w:pPr>
            <w:r w:rsidRPr="00931646">
              <w:rPr>
                <w:rFonts w:ascii="Arial" w:hAnsi="Arial" w:cs="Arial"/>
                <w:lang w:eastAsia="ja-JP"/>
              </w:rPr>
              <w:t>No</w:t>
            </w:r>
          </w:p>
        </w:tc>
        <w:tc>
          <w:tcPr>
            <w:tcW w:w="1653" w:type="dxa"/>
          </w:tcPr>
          <w:p w14:paraId="3012EFC2" w14:textId="77777777" w:rsidR="00871653" w:rsidRPr="00931646" w:rsidRDefault="00871653" w:rsidP="001A248F">
            <w:pPr>
              <w:tabs>
                <w:tab w:val="left" w:pos="567"/>
              </w:tabs>
              <w:spacing w:after="0"/>
              <w:rPr>
                <w:rFonts w:ascii="Arial" w:hAnsi="Arial" w:cs="Arial"/>
              </w:rPr>
            </w:pPr>
            <w:r w:rsidRPr="00931646">
              <w:rPr>
                <w:rFonts w:ascii="Arial" w:hAnsi="Arial" w:cs="Arial"/>
              </w:rPr>
              <w:t>Testing part:</w:t>
            </w:r>
          </w:p>
          <w:p w14:paraId="6184B75F" w14:textId="1213C2D1" w:rsidR="00871653" w:rsidRPr="00931646" w:rsidRDefault="003321D7" w:rsidP="0036248C">
            <w:pPr>
              <w:tabs>
                <w:tab w:val="left" w:pos="567"/>
              </w:tabs>
              <w:spacing w:after="0"/>
              <w:rPr>
                <w:rFonts w:ascii="Arial" w:hAnsi="Arial" w:cs="Arial"/>
                <w:lang w:eastAsia="ja-JP"/>
              </w:rPr>
            </w:pPr>
            <w:r w:rsidRPr="00931646">
              <w:rPr>
                <w:rFonts w:ascii="Arial" w:hAnsi="Arial" w:cs="Arial"/>
                <w:lang w:eastAsia="ja-JP"/>
              </w:rPr>
              <w:t>Yes</w:t>
            </w:r>
          </w:p>
        </w:tc>
      </w:tr>
      <w:tr w:rsidR="00224CDD" w:rsidRPr="00224CDD" w14:paraId="12B4E9B7" w14:textId="77777777" w:rsidTr="00871653">
        <w:tc>
          <w:tcPr>
            <w:tcW w:w="2436" w:type="dxa"/>
          </w:tcPr>
          <w:p w14:paraId="1194B810" w14:textId="77777777" w:rsidR="0036248C" w:rsidRPr="00224CDD" w:rsidRDefault="0036248C" w:rsidP="001A248F">
            <w:pPr>
              <w:tabs>
                <w:tab w:val="left" w:pos="567"/>
              </w:tabs>
              <w:spacing w:after="0"/>
              <w:rPr>
                <w:rFonts w:ascii="Arial" w:hAnsi="Arial" w:cs="Arial"/>
                <w:b/>
              </w:rPr>
            </w:pPr>
            <w:r w:rsidRPr="00224CDD">
              <w:rPr>
                <w:rFonts w:ascii="Arial" w:hAnsi="Arial" w:cs="Arial"/>
                <w:b/>
              </w:rPr>
              <w:t>Acronym</w:t>
            </w:r>
          </w:p>
        </w:tc>
        <w:tc>
          <w:tcPr>
            <w:tcW w:w="7650" w:type="dxa"/>
            <w:gridSpan w:val="5"/>
          </w:tcPr>
          <w:p w14:paraId="11660AB1" w14:textId="68EAB5CF" w:rsidR="0036248C" w:rsidRPr="00931646" w:rsidRDefault="00F841B8" w:rsidP="008836AC">
            <w:pPr>
              <w:tabs>
                <w:tab w:val="left" w:pos="567"/>
              </w:tabs>
              <w:spacing w:after="0"/>
              <w:rPr>
                <w:rFonts w:ascii="Arial" w:hAnsi="Arial" w:cs="Arial"/>
              </w:rPr>
            </w:pPr>
            <w:r w:rsidRPr="00931646">
              <w:rPr>
                <w:rFonts w:ascii="Arial" w:hAnsi="Arial" w:cs="Arial"/>
              </w:rPr>
              <w:t>MCProtoc16_enh2MCPTT_eMCData2-ConTest</w:t>
            </w:r>
          </w:p>
        </w:tc>
      </w:tr>
      <w:tr w:rsidR="00224CDD" w:rsidRPr="00224CDD" w14:paraId="5DE04433" w14:textId="77777777" w:rsidTr="00871653">
        <w:tc>
          <w:tcPr>
            <w:tcW w:w="2436" w:type="dxa"/>
          </w:tcPr>
          <w:p w14:paraId="4176DAE9" w14:textId="77777777" w:rsidR="0036248C" w:rsidRPr="00224CDD" w:rsidRDefault="0036248C" w:rsidP="001A248F">
            <w:pPr>
              <w:tabs>
                <w:tab w:val="left" w:pos="567"/>
              </w:tabs>
              <w:spacing w:after="0"/>
              <w:rPr>
                <w:rFonts w:ascii="Arial" w:hAnsi="Arial" w:cs="Arial"/>
                <w:b/>
              </w:rPr>
            </w:pPr>
            <w:r w:rsidRPr="00224CDD">
              <w:rPr>
                <w:rFonts w:ascii="Arial" w:hAnsi="Arial" w:cs="Arial"/>
                <w:b/>
              </w:rPr>
              <w:t>Unique ID</w:t>
            </w:r>
          </w:p>
        </w:tc>
        <w:tc>
          <w:tcPr>
            <w:tcW w:w="7650" w:type="dxa"/>
            <w:gridSpan w:val="5"/>
          </w:tcPr>
          <w:p w14:paraId="07B8F6C9" w14:textId="0E2DDCC2" w:rsidR="0036248C" w:rsidRPr="00931646" w:rsidRDefault="00F841B8" w:rsidP="008836AC">
            <w:pPr>
              <w:tabs>
                <w:tab w:val="left" w:pos="567"/>
              </w:tabs>
              <w:spacing w:after="0"/>
              <w:rPr>
                <w:rFonts w:ascii="Arial" w:hAnsi="Arial" w:cs="Arial"/>
                <w:lang w:eastAsia="ja-JP"/>
              </w:rPr>
            </w:pPr>
            <w:r w:rsidRPr="00931646">
              <w:rPr>
                <w:rFonts w:ascii="Arial" w:hAnsi="Arial" w:cs="Arial"/>
                <w:lang w:eastAsia="ja-JP"/>
              </w:rPr>
              <w:t>970077</w:t>
            </w:r>
          </w:p>
        </w:tc>
      </w:tr>
      <w:tr w:rsidR="00224CDD" w:rsidRPr="00224CDD" w14:paraId="2184CB69" w14:textId="77777777" w:rsidTr="00871653">
        <w:tc>
          <w:tcPr>
            <w:tcW w:w="2436" w:type="dxa"/>
          </w:tcPr>
          <w:p w14:paraId="7FA547CB" w14:textId="77777777" w:rsidR="00B6300F" w:rsidRPr="00224CDD" w:rsidRDefault="00B6300F" w:rsidP="001A248F">
            <w:pPr>
              <w:tabs>
                <w:tab w:val="left" w:pos="567"/>
              </w:tabs>
              <w:spacing w:after="0"/>
              <w:rPr>
                <w:rFonts w:ascii="Arial" w:hAnsi="Arial" w:cs="Arial"/>
                <w:b/>
              </w:rPr>
            </w:pPr>
            <w:r w:rsidRPr="00224CDD">
              <w:rPr>
                <w:rFonts w:ascii="Arial" w:hAnsi="Arial" w:cs="Arial"/>
                <w:b/>
              </w:rPr>
              <w:t xml:space="preserve">TSG </w:t>
            </w:r>
            <w:proofErr w:type="spellStart"/>
            <w:r w:rsidRPr="00224CDD">
              <w:rPr>
                <w:rFonts w:ascii="Arial" w:hAnsi="Arial" w:cs="Arial"/>
                <w:b/>
              </w:rPr>
              <w:t>Tdoc</w:t>
            </w:r>
            <w:proofErr w:type="spellEnd"/>
            <w:r w:rsidRPr="00224CDD">
              <w:rPr>
                <w:rFonts w:ascii="Arial" w:hAnsi="Arial" w:cs="Arial"/>
                <w:b/>
              </w:rPr>
              <w:t xml:space="preserve"> of latest approved WI/SI description </w:t>
            </w:r>
            <w:r w:rsidR="00EE4CC9" w:rsidRPr="00224CDD">
              <w:rPr>
                <w:rFonts w:ascii="Arial" w:hAnsi="Arial" w:cs="Arial"/>
                <w:b/>
              </w:rPr>
              <w:t>(if any)</w:t>
            </w:r>
          </w:p>
        </w:tc>
        <w:tc>
          <w:tcPr>
            <w:tcW w:w="7650" w:type="dxa"/>
            <w:gridSpan w:val="5"/>
          </w:tcPr>
          <w:p w14:paraId="02C02CD6" w14:textId="77B2738E" w:rsidR="00B6300F" w:rsidRPr="00931646" w:rsidRDefault="00F841B8" w:rsidP="008836AC">
            <w:pPr>
              <w:tabs>
                <w:tab w:val="left" w:pos="567"/>
              </w:tabs>
              <w:spacing w:after="0"/>
              <w:rPr>
                <w:rFonts w:ascii="Arial" w:hAnsi="Arial" w:cs="Arial"/>
                <w:lang w:eastAsia="ja-JP"/>
              </w:rPr>
            </w:pPr>
            <w:r w:rsidRPr="00931646">
              <w:rPr>
                <w:rFonts w:ascii="Arial" w:hAnsi="Arial" w:cs="Arial"/>
                <w:lang w:eastAsia="ja-JP"/>
              </w:rPr>
              <w:t>RP-222549</w:t>
            </w:r>
          </w:p>
        </w:tc>
      </w:tr>
      <w:tr w:rsidR="00224CDD" w:rsidRPr="00224CDD" w14:paraId="0BE4E3F0" w14:textId="77777777" w:rsidTr="00871653">
        <w:tc>
          <w:tcPr>
            <w:tcW w:w="2436" w:type="dxa"/>
          </w:tcPr>
          <w:p w14:paraId="7E7C416D" w14:textId="77777777" w:rsidR="00887422" w:rsidRPr="00224CDD" w:rsidRDefault="00871653" w:rsidP="001A248F">
            <w:pPr>
              <w:tabs>
                <w:tab w:val="left" w:pos="567"/>
              </w:tabs>
              <w:spacing w:after="0"/>
              <w:rPr>
                <w:rFonts w:ascii="Arial" w:hAnsi="Arial" w:cs="Arial"/>
                <w:b/>
              </w:rPr>
            </w:pPr>
            <w:r w:rsidRPr="00224CDD">
              <w:rPr>
                <w:rFonts w:ascii="Arial" w:hAnsi="Arial" w:cs="Arial"/>
                <w:b/>
              </w:rPr>
              <w:t>Target Completion Date</w:t>
            </w:r>
          </w:p>
          <w:p w14:paraId="7FE6F1F9" w14:textId="77777777" w:rsidR="00871653" w:rsidRPr="00224CDD" w:rsidRDefault="00887422" w:rsidP="001A248F">
            <w:pPr>
              <w:tabs>
                <w:tab w:val="left" w:pos="567"/>
              </w:tabs>
              <w:spacing w:after="0"/>
              <w:rPr>
                <w:rFonts w:ascii="Arial" w:hAnsi="Arial" w:cs="Arial"/>
                <w:b/>
              </w:rPr>
            </w:pPr>
            <w:r w:rsidRPr="00224CDD">
              <w:rPr>
                <w:rFonts w:ascii="Arial" w:hAnsi="Arial" w:cs="Arial"/>
                <w:b/>
              </w:rPr>
              <w:t>(indicate if changed)</w:t>
            </w:r>
          </w:p>
        </w:tc>
        <w:tc>
          <w:tcPr>
            <w:tcW w:w="1846" w:type="dxa"/>
          </w:tcPr>
          <w:p w14:paraId="59DDD591" w14:textId="77777777" w:rsidR="00871653" w:rsidRPr="00931646" w:rsidRDefault="00871653" w:rsidP="008836AC">
            <w:pPr>
              <w:tabs>
                <w:tab w:val="left" w:pos="567"/>
              </w:tabs>
              <w:spacing w:after="0"/>
              <w:rPr>
                <w:rFonts w:ascii="Arial" w:hAnsi="Arial" w:cs="Arial"/>
                <w:lang w:eastAsia="ja-JP"/>
              </w:rPr>
            </w:pPr>
            <w:r w:rsidRPr="00931646">
              <w:rPr>
                <w:rFonts w:ascii="Arial" w:hAnsi="Arial" w:cs="Arial"/>
                <w:lang w:eastAsia="ja-JP"/>
              </w:rPr>
              <w:t xml:space="preserve">Study Item: </w:t>
            </w:r>
          </w:p>
          <w:p w14:paraId="2E56FC1C" w14:textId="3AE3289B" w:rsidR="00871653" w:rsidRPr="00931646" w:rsidRDefault="003321D7" w:rsidP="008836AC">
            <w:pPr>
              <w:tabs>
                <w:tab w:val="left" w:pos="567"/>
              </w:tabs>
              <w:spacing w:after="0"/>
              <w:rPr>
                <w:rFonts w:ascii="Arial" w:hAnsi="Arial" w:cs="Arial"/>
                <w:lang w:eastAsia="ja-JP"/>
              </w:rPr>
            </w:pPr>
            <w:r w:rsidRPr="00931646">
              <w:rPr>
                <w:rFonts w:ascii="Arial" w:hAnsi="Arial" w:cs="Arial"/>
                <w:lang w:eastAsia="ja-JP"/>
              </w:rPr>
              <w:t>NA</w:t>
            </w:r>
          </w:p>
        </w:tc>
        <w:tc>
          <w:tcPr>
            <w:tcW w:w="1842" w:type="dxa"/>
          </w:tcPr>
          <w:p w14:paraId="5A128F3E" w14:textId="616A2D4F" w:rsidR="00871653" w:rsidRPr="00931646" w:rsidRDefault="00871653" w:rsidP="008836AC">
            <w:pPr>
              <w:tabs>
                <w:tab w:val="left" w:pos="567"/>
              </w:tabs>
              <w:spacing w:after="0"/>
              <w:rPr>
                <w:rFonts w:ascii="Arial" w:hAnsi="Arial" w:cs="Arial"/>
                <w:lang w:eastAsia="ja-JP"/>
              </w:rPr>
            </w:pPr>
            <w:r w:rsidRPr="00931646">
              <w:rPr>
                <w:rFonts w:ascii="Arial" w:hAnsi="Arial" w:cs="Arial"/>
                <w:lang w:eastAsia="ja-JP"/>
              </w:rPr>
              <w:t>Core part:</w:t>
            </w:r>
            <w:r w:rsidR="003321D7" w:rsidRPr="00931646">
              <w:rPr>
                <w:rFonts w:ascii="Arial" w:hAnsi="Arial" w:cs="Arial"/>
                <w:lang w:eastAsia="ja-JP"/>
              </w:rPr>
              <w:t xml:space="preserve">         NA</w:t>
            </w:r>
          </w:p>
        </w:tc>
        <w:tc>
          <w:tcPr>
            <w:tcW w:w="2268" w:type="dxa"/>
          </w:tcPr>
          <w:p w14:paraId="150E2BE5" w14:textId="3C379AF5" w:rsidR="00871653" w:rsidRPr="00931646" w:rsidRDefault="00871653" w:rsidP="003321D7">
            <w:pPr>
              <w:tabs>
                <w:tab w:val="left" w:pos="567"/>
              </w:tabs>
              <w:spacing w:after="0"/>
              <w:rPr>
                <w:rFonts w:ascii="Arial" w:hAnsi="Arial" w:cs="Arial"/>
                <w:lang w:eastAsia="ja-JP"/>
              </w:rPr>
            </w:pPr>
            <w:r w:rsidRPr="00931646">
              <w:rPr>
                <w:rFonts w:ascii="Arial" w:hAnsi="Arial" w:cs="Arial"/>
                <w:lang w:eastAsia="ja-JP"/>
              </w:rPr>
              <w:t xml:space="preserve">Performance part: </w:t>
            </w:r>
            <w:r w:rsidR="003321D7" w:rsidRPr="00931646">
              <w:rPr>
                <w:rFonts w:ascii="Arial" w:hAnsi="Arial" w:cs="Arial"/>
                <w:lang w:eastAsia="ja-JP"/>
              </w:rPr>
              <w:t xml:space="preserve">   NA</w:t>
            </w:r>
          </w:p>
        </w:tc>
        <w:tc>
          <w:tcPr>
            <w:tcW w:w="1694" w:type="dxa"/>
            <w:gridSpan w:val="2"/>
          </w:tcPr>
          <w:p w14:paraId="5BB6B905" w14:textId="1E5ABBC8" w:rsidR="00871653" w:rsidRPr="00931646" w:rsidRDefault="00871653" w:rsidP="003321D7">
            <w:pPr>
              <w:tabs>
                <w:tab w:val="left" w:pos="567"/>
              </w:tabs>
              <w:spacing w:after="0"/>
              <w:rPr>
                <w:rFonts w:ascii="Arial" w:hAnsi="Arial" w:cs="Arial"/>
                <w:highlight w:val="yellow"/>
                <w:lang w:eastAsia="ja-JP"/>
              </w:rPr>
            </w:pPr>
            <w:r w:rsidRPr="00931646">
              <w:rPr>
                <w:rFonts w:ascii="Arial" w:hAnsi="Arial" w:cs="Arial"/>
                <w:lang w:eastAsia="ja-JP"/>
              </w:rPr>
              <w:t xml:space="preserve">Testing part: </w:t>
            </w:r>
            <w:r w:rsidR="003321D7" w:rsidRPr="00931646">
              <w:rPr>
                <w:rFonts w:ascii="Arial" w:hAnsi="Arial" w:cs="Arial"/>
                <w:lang w:eastAsia="ja-JP"/>
              </w:rPr>
              <w:t>09/2024</w:t>
            </w:r>
          </w:p>
        </w:tc>
      </w:tr>
      <w:tr w:rsidR="00224CDD" w:rsidRPr="00224CDD" w14:paraId="2EC56AAA" w14:textId="77777777" w:rsidTr="00871653">
        <w:tc>
          <w:tcPr>
            <w:tcW w:w="2436" w:type="dxa"/>
          </w:tcPr>
          <w:p w14:paraId="67092FF9" w14:textId="77777777" w:rsidR="00871653" w:rsidRPr="00224CDD" w:rsidRDefault="00871653" w:rsidP="001A248F">
            <w:pPr>
              <w:tabs>
                <w:tab w:val="left" w:pos="567"/>
              </w:tabs>
              <w:spacing w:after="0"/>
              <w:rPr>
                <w:rFonts w:ascii="Arial" w:hAnsi="Arial" w:cs="Arial"/>
                <w:b/>
              </w:rPr>
            </w:pPr>
            <w:r w:rsidRPr="00224CDD">
              <w:rPr>
                <w:rFonts w:ascii="Arial" w:hAnsi="Arial" w:cs="Arial"/>
                <w:b/>
              </w:rPr>
              <w:t>Overall Completion level</w:t>
            </w:r>
          </w:p>
        </w:tc>
        <w:tc>
          <w:tcPr>
            <w:tcW w:w="1846" w:type="dxa"/>
          </w:tcPr>
          <w:p w14:paraId="66824FBA" w14:textId="7777777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Study Item: </w:t>
            </w:r>
          </w:p>
          <w:p w14:paraId="30397E78" w14:textId="59F04A4C" w:rsidR="00871653" w:rsidRPr="00224CDD" w:rsidRDefault="003321D7" w:rsidP="008836AC">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28B58AA7" w14:textId="7777777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Core part: </w:t>
            </w:r>
          </w:p>
          <w:p w14:paraId="5794DFF7" w14:textId="0DA0CA07" w:rsidR="00871653" w:rsidRPr="00224CDD" w:rsidRDefault="003321D7" w:rsidP="008836AC">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0560E286" w14:textId="1C135C07" w:rsidR="00871653" w:rsidRPr="00224CDD" w:rsidRDefault="00871653" w:rsidP="008836AC">
            <w:pPr>
              <w:tabs>
                <w:tab w:val="left" w:pos="567"/>
              </w:tabs>
              <w:spacing w:after="0"/>
              <w:rPr>
                <w:rFonts w:ascii="Arial" w:hAnsi="Arial" w:cs="Arial"/>
                <w:lang w:eastAsia="ja-JP"/>
              </w:rPr>
            </w:pPr>
            <w:r w:rsidRPr="00224CDD">
              <w:rPr>
                <w:rFonts w:ascii="Arial" w:hAnsi="Arial" w:cs="Arial"/>
                <w:lang w:eastAsia="ja-JP"/>
              </w:rPr>
              <w:t xml:space="preserve">Performance Part: </w:t>
            </w:r>
            <w:r w:rsidR="003321D7" w:rsidRPr="00224CDD">
              <w:rPr>
                <w:rFonts w:ascii="Arial" w:hAnsi="Arial" w:cs="Arial"/>
                <w:lang w:eastAsia="ja-JP"/>
              </w:rPr>
              <w:t xml:space="preserve">  NA</w:t>
            </w:r>
          </w:p>
        </w:tc>
        <w:tc>
          <w:tcPr>
            <w:tcW w:w="1694" w:type="dxa"/>
            <w:gridSpan w:val="2"/>
          </w:tcPr>
          <w:p w14:paraId="70DECF59" w14:textId="73D33DA3" w:rsidR="00871653" w:rsidRPr="00224CDD" w:rsidRDefault="00871653" w:rsidP="008836AC">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00F31005">
              <w:rPr>
                <w:rFonts w:ascii="Arial" w:hAnsi="Arial" w:cs="Arial"/>
                <w:color w:val="00B050"/>
                <w:kern w:val="2"/>
                <w:lang w:val="en-US" w:eastAsia="ja-JP"/>
              </w:rPr>
              <w:t xml:space="preserve"> </w:t>
            </w:r>
            <w:r w:rsidR="003321D7" w:rsidRPr="00224CDD">
              <w:rPr>
                <w:rFonts w:ascii="Arial" w:hAnsi="Arial" w:cs="Arial"/>
                <w:color w:val="00B050"/>
                <w:kern w:val="2"/>
                <w:lang w:val="en-US" w:eastAsia="ja-JP"/>
              </w:rPr>
              <w:t>5</w:t>
            </w:r>
            <w:r w:rsidRPr="00224CDD">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224CDD" w:rsidRPr="00224CDD" w14:paraId="468432DA" w14:textId="77777777" w:rsidTr="001A248F">
        <w:tc>
          <w:tcPr>
            <w:tcW w:w="2758" w:type="dxa"/>
            <w:gridSpan w:val="2"/>
          </w:tcPr>
          <w:p w14:paraId="08F3105B" w14:textId="77777777" w:rsidR="00EF4800" w:rsidRPr="00224CDD" w:rsidRDefault="00EF4800" w:rsidP="001A248F">
            <w:pPr>
              <w:tabs>
                <w:tab w:val="left" w:pos="567"/>
              </w:tabs>
              <w:spacing w:after="0"/>
              <w:rPr>
                <w:rFonts w:ascii="Arial" w:hAnsi="Arial" w:cs="Arial"/>
                <w:b/>
              </w:rPr>
            </w:pPr>
            <w:r w:rsidRPr="00224CDD">
              <w:rPr>
                <w:rFonts w:ascii="Arial" w:hAnsi="Arial" w:cs="Arial"/>
                <w:b/>
              </w:rPr>
              <w:t>Leading WG</w:t>
            </w:r>
          </w:p>
        </w:tc>
        <w:tc>
          <w:tcPr>
            <w:tcW w:w="7489" w:type="dxa"/>
          </w:tcPr>
          <w:p w14:paraId="6FC72931" w14:textId="45AC40A5" w:rsidR="00EF4800" w:rsidRPr="00224CDD" w:rsidRDefault="00581DF1" w:rsidP="001A248F">
            <w:pPr>
              <w:tabs>
                <w:tab w:val="left" w:pos="567"/>
              </w:tabs>
              <w:spacing w:after="0"/>
              <w:rPr>
                <w:rFonts w:ascii="Arial" w:hAnsi="Arial" w:cs="Arial"/>
              </w:rPr>
            </w:pPr>
            <w:r w:rsidRPr="00224CDD">
              <w:rPr>
                <w:rFonts w:ascii="Arial" w:hAnsi="Arial" w:cs="Arial"/>
              </w:rPr>
              <w:t>RAN5</w:t>
            </w:r>
          </w:p>
        </w:tc>
      </w:tr>
      <w:tr w:rsidR="00224CDD" w:rsidRPr="00224CDD" w14:paraId="5EF9AD31" w14:textId="77777777" w:rsidTr="001A248F">
        <w:tc>
          <w:tcPr>
            <w:tcW w:w="1418" w:type="dxa"/>
            <w:vMerge w:val="restart"/>
            <w:vAlign w:val="center"/>
          </w:tcPr>
          <w:p w14:paraId="589FA298" w14:textId="77777777" w:rsidR="006C4E32" w:rsidRPr="00224CDD" w:rsidRDefault="006C4E32" w:rsidP="001A248F">
            <w:pPr>
              <w:tabs>
                <w:tab w:val="left" w:pos="567"/>
              </w:tabs>
              <w:rPr>
                <w:rFonts w:ascii="Arial" w:hAnsi="Arial" w:cs="Arial"/>
                <w:b/>
              </w:rPr>
            </w:pPr>
            <w:r w:rsidRPr="00224CDD">
              <w:rPr>
                <w:rFonts w:ascii="Arial" w:hAnsi="Arial" w:cs="Arial"/>
                <w:b/>
              </w:rPr>
              <w:t>Rapporteur</w:t>
            </w:r>
          </w:p>
        </w:tc>
        <w:tc>
          <w:tcPr>
            <w:tcW w:w="1340" w:type="dxa"/>
          </w:tcPr>
          <w:p w14:paraId="7F2D9368" w14:textId="77777777" w:rsidR="006C4E32" w:rsidRPr="00224CDD" w:rsidRDefault="006C4E32" w:rsidP="001A248F">
            <w:pPr>
              <w:tabs>
                <w:tab w:val="left" w:pos="567"/>
              </w:tabs>
              <w:spacing w:after="0"/>
              <w:rPr>
                <w:rFonts w:ascii="Arial" w:hAnsi="Arial" w:cs="Arial"/>
                <w:b/>
              </w:rPr>
            </w:pPr>
            <w:r w:rsidRPr="00224CDD">
              <w:rPr>
                <w:rFonts w:ascii="Arial" w:hAnsi="Arial" w:cs="Arial"/>
                <w:b/>
              </w:rPr>
              <w:t>Name</w:t>
            </w:r>
          </w:p>
        </w:tc>
        <w:tc>
          <w:tcPr>
            <w:tcW w:w="7489" w:type="dxa"/>
          </w:tcPr>
          <w:p w14:paraId="127CF618" w14:textId="02DEC92F" w:rsidR="006C4E32" w:rsidRPr="00224CDD" w:rsidRDefault="00581DF1" w:rsidP="0036248C">
            <w:pPr>
              <w:tabs>
                <w:tab w:val="left" w:pos="567"/>
              </w:tabs>
              <w:spacing w:after="0"/>
              <w:rPr>
                <w:rFonts w:ascii="Arial" w:hAnsi="Arial" w:cs="Arial"/>
                <w:lang w:eastAsia="ja-JP"/>
              </w:rPr>
            </w:pPr>
            <w:r w:rsidRPr="00224CDD">
              <w:rPr>
                <w:rFonts w:ascii="Arial" w:hAnsi="Arial" w:cs="Arial"/>
                <w:lang w:eastAsia="ja-JP"/>
              </w:rPr>
              <w:t>Jason Kahn</w:t>
            </w:r>
          </w:p>
        </w:tc>
      </w:tr>
      <w:tr w:rsidR="00224CDD" w:rsidRPr="00224CDD" w14:paraId="36040647" w14:textId="77777777" w:rsidTr="001A248F">
        <w:tc>
          <w:tcPr>
            <w:tcW w:w="1418" w:type="dxa"/>
            <w:vMerge/>
          </w:tcPr>
          <w:p w14:paraId="2B760CAA" w14:textId="77777777" w:rsidR="006C4E32" w:rsidRPr="00224CDD" w:rsidRDefault="006C4E32" w:rsidP="001A248F">
            <w:pPr>
              <w:tabs>
                <w:tab w:val="left" w:pos="567"/>
              </w:tabs>
              <w:rPr>
                <w:rFonts w:ascii="Arial" w:hAnsi="Arial" w:cs="Arial"/>
                <w:b/>
              </w:rPr>
            </w:pPr>
          </w:p>
        </w:tc>
        <w:tc>
          <w:tcPr>
            <w:tcW w:w="1340" w:type="dxa"/>
          </w:tcPr>
          <w:p w14:paraId="6AD0A3C2" w14:textId="77777777" w:rsidR="006C4E32" w:rsidRPr="00224CDD" w:rsidRDefault="006C4E32" w:rsidP="001A248F">
            <w:pPr>
              <w:tabs>
                <w:tab w:val="left" w:pos="567"/>
              </w:tabs>
              <w:spacing w:after="0"/>
              <w:rPr>
                <w:rFonts w:ascii="Arial" w:hAnsi="Arial" w:cs="Arial"/>
                <w:b/>
              </w:rPr>
            </w:pPr>
            <w:r w:rsidRPr="00224CDD">
              <w:rPr>
                <w:rFonts w:ascii="Arial" w:hAnsi="Arial" w:cs="Arial"/>
                <w:b/>
              </w:rPr>
              <w:t>Company</w:t>
            </w:r>
          </w:p>
        </w:tc>
        <w:tc>
          <w:tcPr>
            <w:tcW w:w="7489" w:type="dxa"/>
          </w:tcPr>
          <w:p w14:paraId="612726B0" w14:textId="3EB0A048" w:rsidR="006C4E32" w:rsidRPr="00224CDD" w:rsidRDefault="00581DF1" w:rsidP="001A248F">
            <w:pPr>
              <w:tabs>
                <w:tab w:val="left" w:pos="567"/>
              </w:tabs>
              <w:spacing w:after="0"/>
              <w:rPr>
                <w:rFonts w:ascii="Arial" w:hAnsi="Arial" w:cs="Arial"/>
                <w:lang w:eastAsia="ja-JP"/>
              </w:rPr>
            </w:pPr>
            <w:r w:rsidRPr="00224CDD">
              <w:rPr>
                <w:rFonts w:ascii="Arial" w:hAnsi="Arial" w:cs="Arial"/>
                <w:lang w:eastAsia="ja-JP"/>
              </w:rPr>
              <w:t>NIST</w:t>
            </w:r>
          </w:p>
        </w:tc>
      </w:tr>
      <w:tr w:rsidR="00224CDD" w:rsidRPr="00224CDD" w14:paraId="588EE5C8" w14:textId="77777777" w:rsidTr="001A248F">
        <w:tc>
          <w:tcPr>
            <w:tcW w:w="1418" w:type="dxa"/>
            <w:vMerge/>
          </w:tcPr>
          <w:p w14:paraId="5371B18D" w14:textId="77777777" w:rsidR="006C4E32" w:rsidRPr="00224CDD" w:rsidRDefault="006C4E32" w:rsidP="001A248F">
            <w:pPr>
              <w:tabs>
                <w:tab w:val="left" w:pos="567"/>
              </w:tabs>
              <w:rPr>
                <w:rFonts w:ascii="Arial" w:hAnsi="Arial" w:cs="Arial"/>
                <w:b/>
              </w:rPr>
            </w:pPr>
          </w:p>
        </w:tc>
        <w:tc>
          <w:tcPr>
            <w:tcW w:w="1340" w:type="dxa"/>
          </w:tcPr>
          <w:p w14:paraId="4BB54D4E" w14:textId="77777777" w:rsidR="006C4E32" w:rsidRPr="00224CDD" w:rsidRDefault="006C4E32" w:rsidP="001A248F">
            <w:pPr>
              <w:tabs>
                <w:tab w:val="left" w:pos="567"/>
              </w:tabs>
              <w:spacing w:after="0"/>
              <w:rPr>
                <w:rFonts w:ascii="Arial" w:hAnsi="Arial" w:cs="Arial"/>
                <w:b/>
              </w:rPr>
            </w:pPr>
            <w:r w:rsidRPr="00224CDD">
              <w:rPr>
                <w:rFonts w:ascii="Arial" w:hAnsi="Arial" w:cs="Arial"/>
                <w:b/>
              </w:rPr>
              <w:t>Email</w:t>
            </w:r>
          </w:p>
        </w:tc>
        <w:tc>
          <w:tcPr>
            <w:tcW w:w="7489" w:type="dxa"/>
          </w:tcPr>
          <w:p w14:paraId="0563966F" w14:textId="1CB39262" w:rsidR="006C4E32" w:rsidRPr="00224CDD" w:rsidRDefault="00581DF1" w:rsidP="001A248F">
            <w:pPr>
              <w:tabs>
                <w:tab w:val="left" w:pos="567"/>
              </w:tabs>
              <w:spacing w:after="0"/>
              <w:rPr>
                <w:rFonts w:ascii="Arial" w:hAnsi="Arial" w:cs="Arial"/>
              </w:rPr>
            </w:pPr>
            <w:r w:rsidRPr="00224CDD">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6696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3A1ACB5E" w:rsidR="00701410" w:rsidRDefault="00701410" w:rsidP="00701410">
      <w:pPr>
        <w:pStyle w:val="Heading4"/>
        <w:rPr>
          <w:lang w:eastAsia="ja-JP"/>
        </w:rPr>
      </w:pPr>
      <w:r>
        <w:rPr>
          <w:lang w:eastAsia="ja-JP"/>
        </w:rPr>
        <w:t>2.1.1</w:t>
      </w:r>
      <w:r>
        <w:rPr>
          <w:lang w:eastAsia="ja-JP"/>
        </w:rPr>
        <w:tab/>
        <w:t>Agreements</w:t>
      </w:r>
    </w:p>
    <w:p w14:paraId="30F8A1F4" w14:textId="45F4928C" w:rsidR="00292940" w:rsidRPr="00292940" w:rsidRDefault="00292940" w:rsidP="00292940">
      <w:pPr>
        <w:rPr>
          <w:lang w:eastAsia="ja-JP"/>
        </w:rPr>
      </w:pPr>
      <w:r>
        <w:rPr>
          <w:lang w:eastAsia="ja-JP"/>
        </w:rPr>
        <w:t>NA</w:t>
      </w:r>
    </w:p>
    <w:p w14:paraId="5840400F" w14:textId="5E130E04" w:rsidR="003A4B47" w:rsidRDefault="00701410" w:rsidP="00701410">
      <w:pPr>
        <w:pStyle w:val="Heading4"/>
        <w:rPr>
          <w:lang w:eastAsia="ja-JP"/>
        </w:rPr>
      </w:pPr>
      <w:r>
        <w:rPr>
          <w:lang w:eastAsia="ja-JP"/>
        </w:rPr>
        <w:t>2.1.2</w:t>
      </w:r>
      <w:r>
        <w:rPr>
          <w:lang w:eastAsia="ja-JP"/>
        </w:rPr>
        <w:tab/>
        <w:t>Remaining Open issues</w:t>
      </w:r>
    </w:p>
    <w:p w14:paraId="1C0D8EFD" w14:textId="626011A5" w:rsidR="00292940" w:rsidRPr="00292940" w:rsidRDefault="00292940" w:rsidP="00292940">
      <w:pPr>
        <w:rPr>
          <w:lang w:eastAsia="ja-JP"/>
        </w:rPr>
      </w:pPr>
      <w:r>
        <w:rPr>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2A0E161" w:rsidR="00701410" w:rsidRDefault="00701410" w:rsidP="00701410">
      <w:pPr>
        <w:pStyle w:val="Heading4"/>
        <w:rPr>
          <w:lang w:eastAsia="ja-JP"/>
        </w:rPr>
      </w:pPr>
      <w:r>
        <w:rPr>
          <w:lang w:eastAsia="ja-JP"/>
        </w:rPr>
        <w:t>2.2.1</w:t>
      </w:r>
      <w:r>
        <w:rPr>
          <w:lang w:eastAsia="ja-JP"/>
        </w:rPr>
        <w:tab/>
        <w:t>Agreements</w:t>
      </w:r>
    </w:p>
    <w:p w14:paraId="40F2F18C" w14:textId="459F2B4F" w:rsidR="00292940" w:rsidRPr="00292940" w:rsidRDefault="00292940" w:rsidP="00292940">
      <w:pPr>
        <w:rPr>
          <w:lang w:eastAsia="ja-JP"/>
        </w:rPr>
      </w:pPr>
      <w:r>
        <w:rPr>
          <w:lang w:eastAsia="ja-JP"/>
        </w:rPr>
        <w:t>NA</w:t>
      </w:r>
    </w:p>
    <w:p w14:paraId="6918283D" w14:textId="6F1F3F4F" w:rsidR="00C21339" w:rsidRDefault="00701410" w:rsidP="00A86AB5">
      <w:pPr>
        <w:pStyle w:val="Heading4"/>
        <w:rPr>
          <w:lang w:eastAsia="ja-JP"/>
        </w:rPr>
      </w:pPr>
      <w:r>
        <w:rPr>
          <w:lang w:eastAsia="ja-JP"/>
        </w:rPr>
        <w:t>2.2.2</w:t>
      </w:r>
      <w:r>
        <w:rPr>
          <w:lang w:eastAsia="ja-JP"/>
        </w:rPr>
        <w:tab/>
        <w:t xml:space="preserve">Remaining Open issues </w:t>
      </w:r>
    </w:p>
    <w:p w14:paraId="63D11799" w14:textId="746A458C" w:rsidR="00292940" w:rsidRPr="00292940" w:rsidRDefault="00292940" w:rsidP="00292940">
      <w:pPr>
        <w:rPr>
          <w:lang w:eastAsia="ja-JP"/>
        </w:rPr>
      </w:pPr>
      <w:r>
        <w:rPr>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27559136" w:rsidR="00701410" w:rsidRDefault="00701410" w:rsidP="00701410">
      <w:pPr>
        <w:pStyle w:val="Heading4"/>
        <w:rPr>
          <w:lang w:eastAsia="ja-JP"/>
        </w:rPr>
      </w:pPr>
      <w:r>
        <w:rPr>
          <w:lang w:eastAsia="ja-JP"/>
        </w:rPr>
        <w:t>2.3.1</w:t>
      </w:r>
      <w:r>
        <w:rPr>
          <w:lang w:eastAsia="ja-JP"/>
        </w:rPr>
        <w:tab/>
        <w:t>Agreements</w:t>
      </w:r>
    </w:p>
    <w:p w14:paraId="18B079BE" w14:textId="6A55C706" w:rsidR="00292940" w:rsidRPr="00292940" w:rsidRDefault="00292940" w:rsidP="00292940">
      <w:pPr>
        <w:rPr>
          <w:lang w:eastAsia="ja-JP"/>
        </w:rPr>
      </w:pPr>
      <w:r>
        <w:rPr>
          <w:lang w:eastAsia="ja-JP"/>
        </w:rPr>
        <w:t>NA</w:t>
      </w:r>
    </w:p>
    <w:p w14:paraId="05E6C52A" w14:textId="4F177F75" w:rsidR="00701410" w:rsidRDefault="00701410" w:rsidP="00701410">
      <w:pPr>
        <w:pStyle w:val="Heading4"/>
        <w:rPr>
          <w:lang w:eastAsia="ja-JP"/>
        </w:rPr>
      </w:pPr>
      <w:r>
        <w:rPr>
          <w:lang w:eastAsia="ja-JP"/>
        </w:rPr>
        <w:t>2.3.2</w:t>
      </w:r>
      <w:r>
        <w:rPr>
          <w:lang w:eastAsia="ja-JP"/>
        </w:rPr>
        <w:tab/>
        <w:t>Remaining Open issues</w:t>
      </w:r>
    </w:p>
    <w:p w14:paraId="53819CF2" w14:textId="0ACF890C" w:rsidR="00292940" w:rsidRPr="00292940" w:rsidRDefault="00292940" w:rsidP="00292940">
      <w:pPr>
        <w:rPr>
          <w:lang w:eastAsia="ja-JP"/>
        </w:rPr>
      </w:pPr>
      <w:r>
        <w:rPr>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DFCBC22" w:rsidR="00701410" w:rsidRDefault="00701410" w:rsidP="00701410">
      <w:pPr>
        <w:pStyle w:val="Heading4"/>
        <w:rPr>
          <w:lang w:eastAsia="ja-JP"/>
        </w:rPr>
      </w:pPr>
      <w:r>
        <w:rPr>
          <w:lang w:eastAsia="ja-JP"/>
        </w:rPr>
        <w:t>2.4.1</w:t>
      </w:r>
      <w:r>
        <w:rPr>
          <w:lang w:eastAsia="ja-JP"/>
        </w:rPr>
        <w:tab/>
        <w:t>Agreements</w:t>
      </w:r>
    </w:p>
    <w:p w14:paraId="13CA61A2" w14:textId="0DAF9F10" w:rsidR="00292940" w:rsidRPr="00292940" w:rsidRDefault="00292940" w:rsidP="00292940">
      <w:pPr>
        <w:rPr>
          <w:lang w:eastAsia="ja-JP"/>
        </w:rPr>
      </w:pPr>
      <w:r>
        <w:rPr>
          <w:lang w:eastAsia="ja-JP"/>
        </w:rPr>
        <w:t>NA</w:t>
      </w:r>
    </w:p>
    <w:p w14:paraId="37D259DA" w14:textId="53B779A1" w:rsidR="00701410" w:rsidRDefault="00701410" w:rsidP="00701410">
      <w:pPr>
        <w:pStyle w:val="Heading4"/>
        <w:rPr>
          <w:lang w:eastAsia="ja-JP"/>
        </w:rPr>
      </w:pPr>
      <w:r>
        <w:rPr>
          <w:lang w:eastAsia="ja-JP"/>
        </w:rPr>
        <w:t>2.4.2</w:t>
      </w:r>
      <w:r>
        <w:rPr>
          <w:lang w:eastAsia="ja-JP"/>
        </w:rPr>
        <w:tab/>
        <w:t>Remaining Open issues</w:t>
      </w:r>
    </w:p>
    <w:p w14:paraId="40C20582" w14:textId="6AFE01D1" w:rsidR="00292940" w:rsidRPr="00292940" w:rsidRDefault="00292940" w:rsidP="00292940">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2B3D14C" w:rsidR="00815869" w:rsidRDefault="00815869" w:rsidP="00815869">
      <w:pPr>
        <w:pStyle w:val="Heading4"/>
        <w:rPr>
          <w:lang w:eastAsia="ja-JP"/>
        </w:rPr>
      </w:pPr>
      <w:r>
        <w:rPr>
          <w:lang w:eastAsia="ja-JP"/>
        </w:rPr>
        <w:t>2.5.1</w:t>
      </w:r>
      <w:r>
        <w:rPr>
          <w:lang w:eastAsia="ja-JP"/>
        </w:rPr>
        <w:tab/>
        <w:t>Agreements</w:t>
      </w:r>
    </w:p>
    <w:p w14:paraId="57712820" w14:textId="5A28817F" w:rsidR="00292940" w:rsidRDefault="00292940" w:rsidP="00292940">
      <w:pPr>
        <w:rPr>
          <w:lang w:eastAsia="ja-JP"/>
        </w:rPr>
      </w:pPr>
      <w:r>
        <w:rPr>
          <w:lang w:eastAsia="ja-JP"/>
        </w:rPr>
        <w:t xml:space="preserve">This is the first Status Report since the Work Item was approved. </w:t>
      </w:r>
      <w:r w:rsidR="00AF50D3">
        <w:rPr>
          <w:lang w:eastAsia="ja-JP"/>
        </w:rPr>
        <w:t xml:space="preserve">The current completion percentage is at 5%. </w:t>
      </w:r>
      <w:r>
        <w:rPr>
          <w:lang w:eastAsia="ja-JP"/>
        </w:rPr>
        <w:t xml:space="preserve">For this meeting, the main work was done in the creation of the Work Plan and for the first versions of the new specifications, 3GPP TS 36.579-8 and 3GPP TS 36.579-9. </w:t>
      </w:r>
    </w:p>
    <w:p w14:paraId="11E16348" w14:textId="77777777" w:rsidR="00D403E7" w:rsidRDefault="00292940" w:rsidP="00292940">
      <w:pPr>
        <w:rPr>
          <w:lang w:eastAsia="ja-JP"/>
        </w:rPr>
      </w:pPr>
      <w:r>
        <w:rPr>
          <w:lang w:eastAsia="ja-JP"/>
        </w:rPr>
        <w:t xml:space="preserve">The </w:t>
      </w:r>
      <w:r w:rsidR="00D403E7">
        <w:rPr>
          <w:lang w:eastAsia="ja-JP"/>
        </w:rPr>
        <w:t>following table shows the new test cases for the affected specifications:</w:t>
      </w:r>
    </w:p>
    <w:tbl>
      <w:tblPr>
        <w:tblW w:w="6380" w:type="dxa"/>
        <w:tblLook w:val="04A0" w:firstRow="1" w:lastRow="0" w:firstColumn="1" w:lastColumn="0" w:noHBand="0" w:noVBand="1"/>
      </w:tblPr>
      <w:tblGrid>
        <w:gridCol w:w="1075"/>
        <w:gridCol w:w="3780"/>
        <w:gridCol w:w="1784"/>
      </w:tblGrid>
      <w:tr w:rsidR="00D403E7" w:rsidRPr="00D403E7" w14:paraId="04C64AAD" w14:textId="77777777" w:rsidTr="00D403E7">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A778F"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3CB9577B"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2D5DDBCE" w14:textId="348E55AA"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NEW TEST CASES</w:t>
            </w:r>
            <w:r w:rsidR="00F31005">
              <w:rPr>
                <w:color w:val="000000"/>
                <w:lang w:val="en-US" w:eastAsia="en-US"/>
              </w:rPr>
              <w:t>/CLAUSES</w:t>
            </w:r>
          </w:p>
        </w:tc>
      </w:tr>
      <w:tr w:rsidR="00D403E7" w:rsidRPr="00D403E7" w14:paraId="5A4D14B2"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62B8459"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lastRenderedPageBreak/>
              <w:t>36.579-1</w:t>
            </w:r>
          </w:p>
        </w:tc>
        <w:tc>
          <w:tcPr>
            <w:tcW w:w="3780" w:type="dxa"/>
            <w:tcBorders>
              <w:top w:val="nil"/>
              <w:left w:val="nil"/>
              <w:bottom w:val="single" w:sz="4" w:space="0" w:color="auto"/>
              <w:right w:val="single" w:sz="4" w:space="0" w:color="auto"/>
            </w:tcBorders>
            <w:shd w:val="clear" w:color="auto" w:fill="auto"/>
            <w:noWrap/>
            <w:vAlign w:val="center"/>
            <w:hideMark/>
          </w:tcPr>
          <w:p w14:paraId="0E811856"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098F521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D403E7" w:rsidRPr="00D403E7" w14:paraId="67E0B823"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1FD06C"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118B9E52"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4457686"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D403E7" w:rsidRPr="00D403E7" w14:paraId="215FF5EA"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304FF2A"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61BDD00A"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9E2EB0C"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12</w:t>
            </w:r>
          </w:p>
        </w:tc>
      </w:tr>
      <w:tr w:rsidR="00D403E7" w:rsidRPr="00D403E7" w14:paraId="41875301"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969E194"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6DFFE73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0D56444F"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D403E7" w:rsidRPr="00D403E7" w14:paraId="508EECE3"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F883210"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26F594D0"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365AB2ED"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D403E7" w:rsidRPr="00D403E7" w14:paraId="0E7BA56E"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622A28D"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49C2A5C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MCVideo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B5ECA17"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9</w:t>
            </w:r>
          </w:p>
        </w:tc>
      </w:tr>
      <w:tr w:rsidR="00D403E7" w:rsidRPr="00D403E7" w14:paraId="3E213559"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88634F8"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0FAAD6ED"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MCData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28040ADB"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28</w:t>
            </w:r>
          </w:p>
        </w:tc>
      </w:tr>
      <w:tr w:rsidR="00D403E7" w:rsidRPr="00D403E7" w14:paraId="5FBA7B86"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B085D3E"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2AEDD90F"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MCVideo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01ACDD82"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15</w:t>
            </w:r>
          </w:p>
        </w:tc>
      </w:tr>
      <w:tr w:rsidR="00D403E7" w:rsidRPr="00D403E7" w14:paraId="0EB5590E" w14:textId="77777777" w:rsidTr="00D403E7">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0219F79"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74EF9CA0"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MCData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2758A4C1" w14:textId="77777777" w:rsidR="00D403E7" w:rsidRPr="00D403E7" w:rsidRDefault="00D403E7" w:rsidP="00D403E7">
            <w:pPr>
              <w:overflowPunct/>
              <w:autoSpaceDE/>
              <w:autoSpaceDN/>
              <w:adjustRightInd/>
              <w:spacing w:after="0"/>
              <w:jc w:val="center"/>
              <w:textAlignment w:val="auto"/>
              <w:rPr>
                <w:color w:val="000000"/>
                <w:lang w:val="en-US" w:eastAsia="en-US"/>
              </w:rPr>
            </w:pPr>
            <w:r w:rsidRPr="00D403E7">
              <w:rPr>
                <w:color w:val="000000"/>
                <w:lang w:val="en-US" w:eastAsia="en-US"/>
              </w:rPr>
              <w:t>7</w:t>
            </w:r>
          </w:p>
        </w:tc>
      </w:tr>
    </w:tbl>
    <w:p w14:paraId="420326D7" w14:textId="6EEAC273" w:rsidR="00292940" w:rsidRDefault="00292940" w:rsidP="00292940">
      <w:pPr>
        <w:rPr>
          <w:lang w:eastAsia="ja-JP"/>
        </w:rPr>
      </w:pPr>
    </w:p>
    <w:p w14:paraId="3F32B4A2" w14:textId="3C0F5C43" w:rsidR="00D403E7" w:rsidRDefault="00D403E7" w:rsidP="00292940">
      <w:pPr>
        <w:rPr>
          <w:lang w:eastAsia="ja-JP"/>
        </w:rPr>
      </w:pPr>
      <w:r>
        <w:rPr>
          <w:lang w:eastAsia="ja-JP"/>
        </w:rPr>
        <w:t>In total, there are 81 new test cases planned. However, there may be more material added in TS 36.579-1 if some of the new test cases inspire generic procedures, new default messages, or other similar aspects.</w:t>
      </w:r>
      <w:r w:rsidR="009D0C01">
        <w:rPr>
          <w:lang w:eastAsia="ja-JP"/>
        </w:rPr>
        <w:t xml:space="preserve"> As a note, any work done for TS 36.579-3, TS 36.579-8, and 36.579-9 will not require TTCN-3 development at this time. </w:t>
      </w:r>
    </w:p>
    <w:p w14:paraId="60551BAA" w14:textId="2E009910" w:rsidR="00D403E7" w:rsidRDefault="00D403E7" w:rsidP="00292940">
      <w:pPr>
        <w:rPr>
          <w:lang w:eastAsia="ja-JP"/>
        </w:rPr>
      </w:pPr>
      <w:r>
        <w:rPr>
          <w:lang w:eastAsia="ja-JP"/>
        </w:rPr>
        <w:t xml:space="preserve">Additionally, </w:t>
      </w:r>
      <w:r w:rsidR="00AF50D3">
        <w:rPr>
          <w:lang w:eastAsia="ja-JP"/>
        </w:rPr>
        <w:t xml:space="preserve">there were </w:t>
      </w:r>
      <w:r w:rsidR="009D0C01">
        <w:rPr>
          <w:lang w:eastAsia="ja-JP"/>
        </w:rPr>
        <w:t>27</w:t>
      </w:r>
      <w:r w:rsidR="00AF50D3">
        <w:rPr>
          <w:lang w:eastAsia="ja-JP"/>
        </w:rPr>
        <w:t xml:space="preserve"> maintenance CRs for the 36.579 family of specifications (see references below). </w:t>
      </w:r>
    </w:p>
    <w:p w14:paraId="420D9492" w14:textId="77777777" w:rsidR="00AF50D3" w:rsidRDefault="00AF50D3" w:rsidP="00292940">
      <w:pPr>
        <w:rPr>
          <w:lang w:eastAsia="ja-JP"/>
        </w:rPr>
      </w:pPr>
    </w:p>
    <w:p w14:paraId="66970ECC" w14:textId="77777777" w:rsidR="00292940" w:rsidRPr="00292940" w:rsidRDefault="00292940" w:rsidP="00292940">
      <w:pPr>
        <w:rPr>
          <w:lang w:eastAsia="ja-JP"/>
        </w:rPr>
      </w:pPr>
    </w:p>
    <w:p w14:paraId="0699BEF3" w14:textId="4A4D2C78" w:rsidR="00815869" w:rsidRDefault="00815869" w:rsidP="00815869">
      <w:pPr>
        <w:pStyle w:val="Heading4"/>
        <w:rPr>
          <w:lang w:eastAsia="ja-JP"/>
        </w:rPr>
      </w:pPr>
      <w:r>
        <w:rPr>
          <w:lang w:eastAsia="ja-JP"/>
        </w:rPr>
        <w:t>2.5.2</w:t>
      </w:r>
      <w:r>
        <w:rPr>
          <w:lang w:eastAsia="ja-JP"/>
        </w:rPr>
        <w:tab/>
        <w:t>Remaining Open issues</w:t>
      </w:r>
    </w:p>
    <w:p w14:paraId="0DAFE1EC" w14:textId="22D9115A" w:rsidR="00292940" w:rsidRPr="00292940" w:rsidRDefault="00292940" w:rsidP="00292940">
      <w:pPr>
        <w:rPr>
          <w:lang w:eastAsia="ja-JP"/>
        </w:rPr>
      </w:pPr>
      <w:r>
        <w:rPr>
          <w:lang w:eastAsia="ja-JP"/>
        </w:rPr>
        <w:t>None.</w:t>
      </w:r>
    </w:p>
    <w:p w14:paraId="533F16B7" w14:textId="4D7295C7" w:rsidR="00815869" w:rsidRDefault="00815869" w:rsidP="00E5792E">
      <w:pPr>
        <w:pStyle w:val="Heading4"/>
        <w:rPr>
          <w:lang w:eastAsia="ja-JP"/>
        </w:rPr>
      </w:pPr>
      <w:r>
        <w:rPr>
          <w:lang w:eastAsia="ja-JP"/>
        </w:rPr>
        <w:t>2.5.3</w:t>
      </w:r>
      <w:r>
        <w:rPr>
          <w:lang w:eastAsia="ja-JP"/>
        </w:rPr>
        <w:tab/>
        <w:t>Remaining Open issues with cross-WG dependencies</w:t>
      </w:r>
    </w:p>
    <w:p w14:paraId="3FE8DDD7" w14:textId="6F0D412A" w:rsidR="00292940" w:rsidRPr="00292940" w:rsidRDefault="00292940" w:rsidP="00292940">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9668FC6" w:rsidR="00721CF6" w:rsidRDefault="00721CF6" w:rsidP="00721CF6">
      <w:pPr>
        <w:pStyle w:val="Heading4"/>
        <w:rPr>
          <w:lang w:eastAsia="ja-JP"/>
        </w:rPr>
      </w:pPr>
      <w:r>
        <w:rPr>
          <w:lang w:eastAsia="ja-JP"/>
        </w:rPr>
        <w:t>2.6.1</w:t>
      </w:r>
      <w:r>
        <w:rPr>
          <w:lang w:eastAsia="ja-JP"/>
        </w:rPr>
        <w:tab/>
        <w:t>Agreements</w:t>
      </w:r>
    </w:p>
    <w:p w14:paraId="6EA69A7C" w14:textId="5E1D7B99" w:rsidR="00292940" w:rsidRPr="00292940" w:rsidRDefault="00292940" w:rsidP="00292940">
      <w:pPr>
        <w:rPr>
          <w:lang w:eastAsia="ja-JP"/>
        </w:rPr>
      </w:pPr>
      <w:r>
        <w:rPr>
          <w:lang w:eastAsia="ja-JP"/>
        </w:rPr>
        <w:t>NA</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456B0AE4" w:rsidR="005A6C96" w:rsidRPr="00292940" w:rsidRDefault="00292940" w:rsidP="00292940">
      <w:pPr>
        <w:rPr>
          <w:lang w:eastAsia="ja-JP"/>
        </w:rPr>
      </w:pPr>
      <w:r w:rsidRPr="00292940">
        <w:rPr>
          <w:lang w:eastAsia="ja-JP"/>
        </w:rPr>
        <w:t>NA</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330878C4"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0DBBC3" w14:textId="388C0778" w:rsidR="00F229B4" w:rsidRPr="00F229B4" w:rsidRDefault="00F229B4" w:rsidP="00F229B4">
      <w:pPr>
        <w:rPr>
          <w:lang w:eastAsia="ja-JP"/>
        </w:rPr>
      </w:pPr>
      <w:r>
        <w:rPr>
          <w:lang w:eastAsia="ja-JP"/>
        </w:rPr>
        <w:t>NA</w:t>
      </w:r>
    </w:p>
    <w:p w14:paraId="44D36745" w14:textId="3BB90F8E"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5969E9D" w14:textId="21A3E941" w:rsidR="00F229B4" w:rsidRPr="00F229B4" w:rsidRDefault="00F229B4" w:rsidP="00F229B4">
      <w:pPr>
        <w:rPr>
          <w:lang w:eastAsia="ja-JP"/>
        </w:rPr>
      </w:pPr>
      <w:r>
        <w:rPr>
          <w:lang w:eastAsia="ja-JP"/>
        </w:rPr>
        <w:t>NA</w:t>
      </w:r>
    </w:p>
    <w:p w14:paraId="7D2D88CC" w14:textId="1DC7ABF5"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F9C2ED2" w14:textId="4FEC6694" w:rsidR="00E24AF7" w:rsidRPr="00E24AF7" w:rsidRDefault="00F229B4"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 xml:space="preserve"> </w:t>
      </w:r>
      <w:r w:rsidR="00E24AF7" w:rsidRPr="00E24AF7">
        <w:rPr>
          <w:rFonts w:ascii="Arial" w:hAnsi="Arial" w:cs="Arial"/>
          <w:bCs/>
          <w:lang w:eastAsia="ja-JP"/>
        </w:rPr>
        <w:t>[1] R5-226060 - Correction of clause 5.3.3 - MCX pre-established session establishment CO</w:t>
      </w:r>
    </w:p>
    <w:p w14:paraId="05BD07D5"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 R5-226061 - Correction of clause 5.3B.3 - MCVideo Media Transmission Notification and Request CT</w:t>
      </w:r>
    </w:p>
    <w:p w14:paraId="3FE22C2E"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[3] R5-226062 - Correction of clause 5.5.1 - General</w:t>
      </w:r>
    </w:p>
    <w:p w14:paraId="62C5A438"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[4] R5-227614 - Correction of clause 5.5.11 - Default MCVideo Transmission Control Messages and other Information Elements</w:t>
      </w:r>
    </w:p>
    <w:p w14:paraId="5339EB6F"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[5] R5-226064 - Correction of clause 5.5.12 - MSRP Messages for MCData</w:t>
      </w:r>
    </w:p>
    <w:p w14:paraId="7009DB29"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[6] R5-226065 - Correction of clause 5.5.2 - Default SIP message and other information elements</w:t>
      </w:r>
    </w:p>
    <w:p w14:paraId="4529ABEE"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[7] R5-226066 - Correction of clause 5.5.3.2 - MCS Info Lists</w:t>
      </w:r>
    </w:p>
    <w:p w14:paraId="6AB5A2FF"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[8] R5-226067 - Correction of clause 5.5.3.4 - Location-info</w:t>
      </w:r>
    </w:p>
    <w:p w14:paraId="553B1329"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[9] R5-226068 - Correction of clause 5.5.3.8 - MCData Data signalling messages</w:t>
      </w:r>
    </w:p>
    <w:p w14:paraId="565AF5C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[10] R5-226069 - Correction of clause 5.5.6 - Default MCPTT media plane control messages and other information elements</w:t>
      </w:r>
    </w:p>
    <w:p w14:paraId="7A93534A"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[11] R5-226070 - Correction of clause 5.5.8 - Default MCS configuration management messages and other information elements</w:t>
      </w:r>
    </w:p>
    <w:p w14:paraId="00EF3E17"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[12] R5-226532 - Editorial correction of 5.3B.7</w:t>
      </w:r>
    </w:p>
    <w:p w14:paraId="752DA3BC"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[13] R5-226683 - Correction of clause 5.3A.1 - MCPTT CO session establishment/modification without provisional responses other than 100 Trying</w:t>
      </w:r>
    </w:p>
    <w:p w14:paraId="72EF6A0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[14] R5-226685 - Correction of clause 5.3B.1 - MCVideo CO session establishment/modification without provisional responses other than 100 Trying</w:t>
      </w:r>
    </w:p>
    <w:p w14:paraId="65C31775"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[15] R5-227615 - Correction of clause 6.2 - Private Calls</w:t>
      </w:r>
    </w:p>
    <w:p w14:paraId="0867D506"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[16] R5-227616 - Correction of test case 6.1.5.2</w:t>
      </w:r>
    </w:p>
    <w:p w14:paraId="126401C7"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[17] R5-227617 - Correction of test cases in clause 5 - MCPTT Client Configuration</w:t>
      </w:r>
    </w:p>
    <w:p w14:paraId="21A4E46B"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[18] R5-227618 - Correction of clause 6.1.1 - Pre-Arranged Group Call</w:t>
      </w:r>
    </w:p>
    <w:p w14:paraId="4DDBAE6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[19] R5-227619 - Correction of clause 6.1.2 - Chat Group Call</w:t>
      </w:r>
    </w:p>
    <w:p w14:paraId="7FBE2424"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[20] R5-227620 - Correction of clause 6.1.3 - Subscription to Conference Event Package</w:t>
      </w:r>
    </w:p>
    <w:p w14:paraId="3C7D75E9"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[21] R5-227621 - Correction of clause 6.2 - Private Calls</w:t>
      </w:r>
    </w:p>
    <w:p w14:paraId="342136CC"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[22] R5-227622 - Correction of clause 6.3 - Emergency Alert</w:t>
      </w:r>
    </w:p>
    <w:p w14:paraId="79401110"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[23] R5-227623 - Correction of clause 6.4 - Video Pull</w:t>
      </w:r>
    </w:p>
    <w:p w14:paraId="29DB94AA"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[24] R5-227624 - Correction of clause 6.5 - Video Push</w:t>
      </w:r>
    </w:p>
    <w:p w14:paraId="67E30F5A"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[25] R5-227625 - Correction of clause 6.7 - Ambient viewing call</w:t>
      </w:r>
    </w:p>
    <w:p w14:paraId="0CD0E87C"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[26] R5-227626 - Correction of clause 6.8 - Use of MBMS transmission</w:t>
      </w:r>
    </w:p>
    <w:p w14:paraId="45738908"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[27] R5-227627 - Correction of clause 6 - On-Network Test Scenarios</w:t>
      </w:r>
    </w:p>
    <w:p w14:paraId="7C5CC348"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[28] R5-226766 - SR Protocol enhancements for Mission Critical Services for Rel-16 (MCPTT, MCVideo, MCData)</w:t>
      </w:r>
    </w:p>
    <w:p w14:paraId="0DBC9706" w14:textId="77777777" w:rsidR="00E24AF7" w:rsidRPr="00E24AF7" w:rsidRDefault="00E24AF7" w:rsidP="00E24AF7">
      <w:pPr>
        <w:overflowPunct/>
        <w:autoSpaceDE/>
        <w:autoSpaceDN/>
        <w:snapToGrid w:val="0"/>
        <w:spacing w:after="0"/>
        <w:textAlignment w:val="auto"/>
        <w:rPr>
          <w:rFonts w:ascii="Arial" w:hAnsi="Arial" w:cs="Arial"/>
          <w:bCs/>
          <w:lang w:eastAsia="ja-JP"/>
        </w:rPr>
      </w:pPr>
      <w:r w:rsidRPr="00E24AF7">
        <w:rPr>
          <w:rFonts w:ascii="Arial" w:hAnsi="Arial" w:cs="Arial"/>
          <w:bCs/>
          <w:lang w:eastAsia="ja-JP"/>
        </w:rPr>
        <w:t>[29] R5-226767 - WP Protocol enhancements for Mission Critical Services for Rel-16 (MCPTT, MCVideo, MCData)</w:t>
      </w:r>
    </w:p>
    <w:p w14:paraId="4783AF14" w14:textId="77777777" w:rsidR="00E24AF7" w:rsidRPr="003E3A1A" w:rsidRDefault="00E24AF7" w:rsidP="00E24AF7">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3DE1" w14:textId="77777777" w:rsidR="00460159" w:rsidRDefault="00460159">
      <w:r>
        <w:separator/>
      </w:r>
    </w:p>
  </w:endnote>
  <w:endnote w:type="continuationSeparator" w:id="0">
    <w:p w14:paraId="3F7BA739" w14:textId="77777777" w:rsidR="00460159" w:rsidRDefault="0046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0C8F2F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229B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229B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0CD7" w14:textId="77777777" w:rsidR="00460159" w:rsidRDefault="00460159">
      <w:r>
        <w:separator/>
      </w:r>
    </w:p>
  </w:footnote>
  <w:footnote w:type="continuationSeparator" w:id="0">
    <w:p w14:paraId="4DF8E38C" w14:textId="77777777" w:rsidR="00460159" w:rsidRDefault="00460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22F"/>
    <w:rsid w:val="00116F4B"/>
    <w:rsid w:val="001229F4"/>
    <w:rsid w:val="00137471"/>
    <w:rsid w:val="001452E3"/>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DD"/>
    <w:rsid w:val="00243A99"/>
    <w:rsid w:val="00292940"/>
    <w:rsid w:val="0029567C"/>
    <w:rsid w:val="002A6F12"/>
    <w:rsid w:val="002C0B82"/>
    <w:rsid w:val="002F6ED2"/>
    <w:rsid w:val="00301B7A"/>
    <w:rsid w:val="00306D59"/>
    <w:rsid w:val="00321EF0"/>
    <w:rsid w:val="0032503A"/>
    <w:rsid w:val="00325EE1"/>
    <w:rsid w:val="003321D7"/>
    <w:rsid w:val="003357C0"/>
    <w:rsid w:val="00344D60"/>
    <w:rsid w:val="00346477"/>
    <w:rsid w:val="00347CB0"/>
    <w:rsid w:val="0035340F"/>
    <w:rsid w:val="0036248C"/>
    <w:rsid w:val="003666A8"/>
    <w:rsid w:val="00366D63"/>
    <w:rsid w:val="00367401"/>
    <w:rsid w:val="0037340F"/>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159"/>
    <w:rsid w:val="00460C31"/>
    <w:rsid w:val="00464E5B"/>
    <w:rsid w:val="0047055A"/>
    <w:rsid w:val="00474450"/>
    <w:rsid w:val="00486463"/>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1DF1"/>
    <w:rsid w:val="00582117"/>
    <w:rsid w:val="0058478F"/>
    <w:rsid w:val="00593315"/>
    <w:rsid w:val="005A170D"/>
    <w:rsid w:val="005A6C96"/>
    <w:rsid w:val="005D0418"/>
    <w:rsid w:val="005E1D58"/>
    <w:rsid w:val="00610E37"/>
    <w:rsid w:val="006207ED"/>
    <w:rsid w:val="00626BC9"/>
    <w:rsid w:val="006330D1"/>
    <w:rsid w:val="006458DF"/>
    <w:rsid w:val="00650D52"/>
    <w:rsid w:val="006615B2"/>
    <w:rsid w:val="00662313"/>
    <w:rsid w:val="00673911"/>
    <w:rsid w:val="0067576E"/>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1FC5"/>
    <w:rsid w:val="007E2202"/>
    <w:rsid w:val="008145EA"/>
    <w:rsid w:val="00815869"/>
    <w:rsid w:val="00816B81"/>
    <w:rsid w:val="00823B90"/>
    <w:rsid w:val="0083266E"/>
    <w:rsid w:val="0085273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646"/>
    <w:rsid w:val="009378CA"/>
    <w:rsid w:val="0095025E"/>
    <w:rsid w:val="00955C4C"/>
    <w:rsid w:val="00995338"/>
    <w:rsid w:val="00996777"/>
    <w:rsid w:val="009C0BC7"/>
    <w:rsid w:val="009C6592"/>
    <w:rsid w:val="009D0C01"/>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50D3"/>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4BA8"/>
    <w:rsid w:val="00CD7EAD"/>
    <w:rsid w:val="00CF5E71"/>
    <w:rsid w:val="00CF7FAC"/>
    <w:rsid w:val="00D160C1"/>
    <w:rsid w:val="00D17794"/>
    <w:rsid w:val="00D22398"/>
    <w:rsid w:val="00D35E6C"/>
    <w:rsid w:val="00D36EBC"/>
    <w:rsid w:val="00D403E7"/>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4AF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29B4"/>
    <w:rsid w:val="00F24DDD"/>
    <w:rsid w:val="00F2770B"/>
    <w:rsid w:val="00F31005"/>
    <w:rsid w:val="00F549A3"/>
    <w:rsid w:val="00F55CBF"/>
    <w:rsid w:val="00F72B10"/>
    <w:rsid w:val="00F77359"/>
    <w:rsid w:val="00F841B8"/>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8527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438862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2022-11-23T00:25:00Z</dcterms:created>
  <dcterms:modified xsi:type="dcterms:W3CDTF">2022-11-23T00:26:00Z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